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BE2" w:rsidRPr="00AA5BE2" w:rsidP="00AA5BE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 w:rsidR="003D44EB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134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-2101/2026</w:t>
      </w:r>
    </w:p>
    <w:p w:rsidR="00AA5BE2" w:rsidRPr="00AA5BE2" w:rsidP="00AA5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AA5BE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D44EB">
        <w:rPr>
          <w:rFonts w:ascii="Tahoma" w:hAnsi="Tahoma" w:cs="Tahoma"/>
          <w:b/>
          <w:bCs/>
          <w:sz w:val="20"/>
          <w:szCs w:val="20"/>
        </w:rPr>
        <w:t>86MS0021-01-2026-000248-12</w:t>
      </w:r>
    </w:p>
    <w:p w:rsidR="00AA5BE2" w:rsidRPr="00AA5BE2" w:rsidP="00AA5BE2">
      <w:pPr>
        <w:spacing w:after="0" w:line="240" w:lineRule="auto"/>
        <w:ind w:left="6372" w:hanging="665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AA5BE2" w:rsidRPr="00AA5BE2" w:rsidP="00AA5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AA5BE2" w:rsidRPr="00AA5BE2" w:rsidP="00AA5B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A5BE2" w:rsidRPr="00AA5BE2" w:rsidP="00AA5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 Нижневартовск                                                             11 февраля 2026 года</w:t>
      </w:r>
    </w:p>
    <w:p w:rsidR="00AA5BE2" w:rsidRPr="003D44EB" w:rsidP="003D44E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Мировой судья судебного участка № 1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</w:t>
      </w:r>
      <w:r w:rsidRPr="003D44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Нижневартовск, </w:t>
      </w:r>
    </w:p>
    <w:p w:rsidR="00AA5BE2" w:rsidRPr="003D44EB" w:rsidP="003D44E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4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  <w:r w:rsidRPr="003D44EB" w:rsidR="003D44EB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Зоновой Светланы Владимировны</w:t>
      </w:r>
      <w:r w:rsidRPr="003D44EB" w:rsidR="003D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D44EB" w:rsidR="003D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D44EB" w:rsidR="003D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44EB" w:rsidR="003D44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работающей</w:t>
      </w:r>
      <w:r w:rsidRPr="003D44EB" w:rsidR="003D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D44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AA5BE2" w:rsidRPr="003D44EB" w:rsidP="003D44E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D44EB" w:rsidRPr="003D44EB" w:rsidP="003D44E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</w:pPr>
      <w:r w:rsidRPr="003D44E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>УСТАНОВИЛ:</w:t>
      </w:r>
    </w:p>
    <w:p w:rsidR="00AC5EEC" w:rsidRPr="00AA5BE2" w:rsidP="003D44E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</w:pPr>
      <w:r w:rsidRPr="00F950BD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  <w:t>Зонова С.В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3D44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950BD">
        <w:rPr>
          <w:rFonts w:ascii="Times New Roman" w:hAnsi="Times New Roman" w:cs="Times New Roman"/>
          <w:sz w:val="28"/>
          <w:szCs w:val="28"/>
        </w:rPr>
        <w:t>19</w:t>
      </w:r>
      <w:r w:rsidRPr="003D44EB" w:rsidR="00AA5BE2">
        <w:rPr>
          <w:rFonts w:ascii="Times New Roman" w:hAnsi="Times New Roman" w:cs="Times New Roman"/>
          <w:sz w:val="28"/>
          <w:szCs w:val="28"/>
        </w:rPr>
        <w:t>.01.202</w:t>
      </w:r>
      <w:r w:rsidRPr="003D44EB">
        <w:rPr>
          <w:rFonts w:ascii="Times New Roman" w:hAnsi="Times New Roman" w:cs="Times New Roman"/>
          <w:sz w:val="28"/>
          <w:szCs w:val="28"/>
        </w:rPr>
        <w:t>6</w:t>
      </w:r>
      <w:r w:rsidRPr="003D44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года </w:t>
      </w:r>
      <w:r w:rsidRPr="003D44EB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в 1</w:t>
      </w:r>
      <w:r w:rsidR="00F950BD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2 </w:t>
      </w:r>
      <w:r w:rsidRPr="003D44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часов</w:t>
      </w:r>
      <w:r w:rsidRPr="003D44EB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="00F950BD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1</w:t>
      </w:r>
      <w:r w:rsidRPr="003D44EB" w:rsid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0</w:t>
      </w:r>
      <w:r w:rsidRPr="003D44EB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минут</w:t>
      </w:r>
      <w:r w:rsidRPr="003D44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, в здании мировых судей г. Нижневартовска, расположенного по адресу: гор. Нижневартовск, ул. Нефтяников, д. 6, </w:t>
      </w:r>
      <w:r w:rsidRPr="003D44EB" w:rsidR="00313C90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находилась </w:t>
      </w:r>
      <w:r w:rsidRPr="003D44EB" w:rsidR="00313C90">
        <w:rPr>
          <w:rFonts w:ascii="Times New Roman" w:hAnsi="Times New Roman" w:cs="Times New Roman"/>
          <w:color w:val="000000"/>
          <w:spacing w:val="-3"/>
          <w:sz w:val="28"/>
          <w:szCs w:val="28"/>
        </w:rPr>
        <w:t>с явными признаками  алкогольного опьянения: шаткая походка, несвязная</w:t>
      </w:r>
      <w:r w:rsidRPr="00AA5BE2" w:rsidR="00313C9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речь, резкий запах алкоголя изо рта,</w:t>
      </w:r>
      <w:r w:rsidRPr="00AA5BE2" w:rsidR="00313C90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AA5BE2" w:rsidR="00CF55C9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громко 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кричала, выражалась нецензурной бранью</w:t>
      </w:r>
      <w:r w:rsidRPr="00AA5BE2" w:rsidR="00CF55C9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. </w:t>
      </w:r>
      <w:r w:rsidRPr="00AA5BE2" w:rsidR="000D753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  На  законные требования судебного пристава  по ОУПДС отдела УФФССП по Нижневартовску и Нижневартовскому району покинуть здание  не реагировал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а</w:t>
      </w:r>
      <w:r w:rsidRPr="00AA5BE2" w:rsidR="000D753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, чем нарушил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а</w:t>
      </w:r>
      <w:r w:rsidRPr="00AA5BE2" w:rsidR="000D753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правила, установленные в суде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.     </w:t>
      </w:r>
    </w:p>
    <w:p w:rsidR="00AC5EEC" w:rsidRPr="00AA5BE2" w:rsidP="003D44E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F950BD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  <w:t>Зонова С.В</w:t>
      </w:r>
      <w:r w:rsidRPr="00AA5BE2" w:rsidR="00254376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.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ь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о времени и месте рассмотрения дела об административном правонарушении  извещен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надлежащим образом.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правонарушении:</w:t>
      </w:r>
    </w:p>
    <w:p w:rsidR="00AC5EEC" w:rsidRPr="00AA5BE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об административном правонарушении </w:t>
      </w:r>
      <w:r w:rsidRPr="00AA5BE2" w:rsidR="00266D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№ </w:t>
      </w:r>
      <w:r w:rsidRPr="003D44EB" w:rsidR="003D44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3/26/86010-АП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 </w:t>
      </w:r>
      <w:r w:rsidR="00F950BD">
        <w:rPr>
          <w:rFonts w:ascii="Times New Roman" w:hAnsi="Times New Roman" w:cs="Times New Roman"/>
          <w:sz w:val="28"/>
          <w:szCs w:val="28"/>
        </w:rPr>
        <w:t>19</w:t>
      </w:r>
      <w:r w:rsidR="00AA5BE2">
        <w:rPr>
          <w:rFonts w:ascii="Times New Roman" w:hAnsi="Times New Roman" w:cs="Times New Roman"/>
          <w:sz w:val="28"/>
          <w:szCs w:val="28"/>
        </w:rPr>
        <w:t>.01.202</w:t>
      </w:r>
      <w:r w:rsidR="003D44EB">
        <w:rPr>
          <w:rFonts w:ascii="Times New Roman" w:hAnsi="Times New Roman" w:cs="Times New Roman"/>
          <w:sz w:val="28"/>
          <w:szCs w:val="28"/>
        </w:rPr>
        <w:t>6</w:t>
      </w:r>
      <w:r w:rsidRPr="00AA5BE2" w:rsid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AC5EEC" w:rsidRPr="00AA5BE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F950BD">
        <w:rPr>
          <w:rFonts w:ascii="Times New Roman" w:hAnsi="Times New Roman" w:cs="Times New Roman"/>
          <w:sz w:val="28"/>
          <w:szCs w:val="28"/>
        </w:rPr>
        <w:t>19</w:t>
      </w:r>
      <w:r w:rsidR="00AA5BE2">
        <w:rPr>
          <w:rFonts w:ascii="Times New Roman" w:hAnsi="Times New Roman" w:cs="Times New Roman"/>
          <w:sz w:val="28"/>
          <w:szCs w:val="28"/>
        </w:rPr>
        <w:t>.01.202</w:t>
      </w:r>
      <w:r w:rsidR="003D44EB">
        <w:rPr>
          <w:rFonts w:ascii="Times New Roman" w:hAnsi="Times New Roman" w:cs="Times New Roman"/>
          <w:sz w:val="28"/>
          <w:szCs w:val="28"/>
        </w:rPr>
        <w:t>6</w:t>
      </w:r>
      <w:r w:rsidRPr="00AA5BE2" w:rsid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Часть 2 статьи 17.3 Кодекса Российской Федерации об административных правонарушениях предусматривает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ст. 1 Федерального закона от 21 ию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ня 1997 года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«О судебных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силу п. 1 ст. 11 Федерального закона от 21 июня 1997 года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п. 1, 4 ст. 14 Федерального закона от 21 июня 1997 года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ние требований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судебного пристава, в том числе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да определяются правилами, утвержденными приказом председательствующего суда. 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 отдела судебных приставов по г. Нижневартовску и Нижневартовскому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ированной охраны цель своего визита, предъявляют документы,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для прохода в служебные помещения суда (п. 3.2 Правил).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 сотрудниками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охраны, судебными приставами по ОУПДС, сотрудниками полиции и конвоирами, другими гражданами; входить в кабинеты судей, другие служебные помещения.</w:t>
      </w:r>
    </w:p>
    <w:p w:rsidR="00AC5EEC" w:rsidRPr="00AA5BE2" w:rsidP="00AC5EEC">
      <w:pPr>
        <w:spacing w:after="0" w:line="240" w:lineRule="auto"/>
        <w:ind w:left="24" w:right="14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Pr="00F950BD" w:rsidR="003D44EB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  <w:t>Зоновой С.В</w:t>
      </w:r>
      <w:r w:rsidRPr="00AA5BE2" w:rsidR="00254376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.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1"/>
          <w:sz w:val="28"/>
          <w:szCs w:val="28"/>
        </w:rPr>
        <w:t xml:space="preserve">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совершении админи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стративного правонарушения, предусмотренного ч. 2 ст. 17.3 Кодекса Российской Федерации об административных правонарушениях, доказана и квалифицирует е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ё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действия как неисполнение законного распоряжения </w:t>
      </w:r>
      <w:hyperlink r:id="rId4" w:history="1">
        <w:r w:rsidRPr="00AA5BE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назначении наказания мировой судья учитывает характер совершенного правонарушения, личность виновно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отсутствие смягчающих и отягчающих административную ответственность обстоятельств, предусмотренных ст.ст. 4.2, 4.3 Кодекса Российской Федерации об админис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тративных правонарушениях и приходит к выводу о назначении административного наказания в виде штрафа.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основании изложенного, руководствуясь ст.ст. 29.9, 29.10, ч.1 ст.32.2 Кодекса РФ об АП, мировой судья</w:t>
      </w:r>
    </w:p>
    <w:p w:rsidR="00AA5BE2" w:rsidP="00AC5EEC">
      <w:pPr>
        <w:tabs>
          <w:tab w:val="left" w:pos="426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  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AC5EEC" w:rsidRPr="00AA5BE2" w:rsidP="00AA5BE2">
      <w:pPr>
        <w:tabs>
          <w:tab w:val="left" w:pos="426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ПОСТАНОВИЛ: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Зонову</w:t>
      </w:r>
      <w:r w:rsidRPr="003D44EB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Светлан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у</w:t>
      </w:r>
      <w:r w:rsidRPr="003D44EB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Владим</w:t>
      </w:r>
      <w:r w:rsidRPr="003D44EB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ировн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у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признать виновн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2 ст. 17.3 Кодекса РФ об административных правонарушениях, и назначить е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наказание в виде штрафа в размере </w:t>
      </w:r>
      <w:r w:rsidRPr="00AA5BE2" w:rsidR="00A92C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00 (</w:t>
      </w:r>
      <w:r w:rsidRPr="00AA5BE2" w:rsidR="00A92C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одной тысячи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) рублей.  </w:t>
      </w:r>
    </w:p>
    <w:p w:rsidR="004E120E" w:rsidRPr="00AA5BE2" w:rsidP="004E1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Штраф подлежит уплате в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D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08080, КПП 860101001, ИНН 8601073664, БИК 007162163, ОКТМО 71875000, банковский счет (ЕКС) 401028102453700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00007 </w:t>
      </w:r>
      <w:r w:rsidRPr="00AA5B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ОКЦ №8 УГУ БАНКА РОССИИ</w:t>
      </w:r>
      <w:r w:rsidRPr="00AA5B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//УФК по Ханты-Мансийскому автономному округу-Югре г. Ханты-Мансийск, номер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казначейского счета 03100643000000018700 КБК 72011601203019000140; Идентификатор </w:t>
      </w:r>
      <w:r w:rsidRPr="003D44EB" w:rsidR="003D44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0412365400215001342617117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AC5EEC" w:rsidRPr="00AA5BE2" w:rsidP="008522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Административный штраф должен быть уплачен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екса РФ об АП.</w:t>
      </w:r>
    </w:p>
    <w:p w:rsidR="00AC5EEC" w:rsidRPr="00AA5BE2" w:rsidP="008522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C5EEC" w:rsidRPr="00AA5BE2" w:rsidP="008522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административной ответственности по ч. 1 ст. 20.25 Кодекса РФ об административных правонарушениях.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Нижневартовский городской суд, через мирового судью, вынесшего постановление.</w:t>
      </w:r>
    </w:p>
    <w:p w:rsidR="00AC5EEC" w:rsidRPr="00AA5BE2" w:rsidP="00AC5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C5EEC" w:rsidRPr="00AA5BE2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…</w:t>
      </w:r>
    </w:p>
    <w:p w:rsidR="00AC5EEC" w:rsidRPr="00AA5BE2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C5EEC" w:rsidRPr="00AA5BE2" w:rsidP="00AC5EE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>О.В.Вдовина</w:t>
      </w:r>
    </w:p>
    <w:p w:rsidR="00AC5EEC" w:rsidRPr="00AA5BE2" w:rsidP="00AC5EE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C5EEC" w:rsidRPr="00FE3A58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FE3A58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D97C8E" w:rsidP="00AC5EEC">
      <w:pPr>
        <w:rPr>
          <w:color w:val="0D0D0D" w:themeColor="text1" w:themeTint="F2"/>
          <w:sz w:val="27"/>
          <w:szCs w:val="27"/>
        </w:rPr>
      </w:pPr>
    </w:p>
    <w:p w:rsidR="00AC5EEC" w:rsidRPr="00D97C8E" w:rsidP="00AC5EEC">
      <w:pPr>
        <w:rPr>
          <w:color w:val="0D0D0D" w:themeColor="text1" w:themeTint="F2"/>
          <w:sz w:val="27"/>
          <w:szCs w:val="27"/>
        </w:rPr>
      </w:pPr>
    </w:p>
    <w:p w:rsidR="00AC5EEC" w:rsidP="00AC5EEC"/>
    <w:p w:rsidR="00C02813"/>
    <w:sectPr w:rsidSect="00AA5BE2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EC"/>
    <w:rsid w:val="00080036"/>
    <w:rsid w:val="000D7538"/>
    <w:rsid w:val="00120182"/>
    <w:rsid w:val="00164575"/>
    <w:rsid w:val="001B05D5"/>
    <w:rsid w:val="002037D6"/>
    <w:rsid w:val="00254376"/>
    <w:rsid w:val="00266DB8"/>
    <w:rsid w:val="00313C90"/>
    <w:rsid w:val="00384A15"/>
    <w:rsid w:val="003D06FD"/>
    <w:rsid w:val="003D44EB"/>
    <w:rsid w:val="003D7C77"/>
    <w:rsid w:val="004322D9"/>
    <w:rsid w:val="00434F2D"/>
    <w:rsid w:val="004E120E"/>
    <w:rsid w:val="004F35B6"/>
    <w:rsid w:val="004F4FD5"/>
    <w:rsid w:val="00531314"/>
    <w:rsid w:val="0054519F"/>
    <w:rsid w:val="005B2720"/>
    <w:rsid w:val="005F18A5"/>
    <w:rsid w:val="006B0BAB"/>
    <w:rsid w:val="006B5BC4"/>
    <w:rsid w:val="00782C5C"/>
    <w:rsid w:val="007C2AE1"/>
    <w:rsid w:val="007E79E2"/>
    <w:rsid w:val="00844E00"/>
    <w:rsid w:val="008522E9"/>
    <w:rsid w:val="008C6F7C"/>
    <w:rsid w:val="008E1E52"/>
    <w:rsid w:val="009365C6"/>
    <w:rsid w:val="009432EB"/>
    <w:rsid w:val="00A344A9"/>
    <w:rsid w:val="00A92CB7"/>
    <w:rsid w:val="00AA5BE2"/>
    <w:rsid w:val="00AC5EEC"/>
    <w:rsid w:val="00B263E1"/>
    <w:rsid w:val="00BB63D8"/>
    <w:rsid w:val="00C02813"/>
    <w:rsid w:val="00C41E11"/>
    <w:rsid w:val="00CF21EF"/>
    <w:rsid w:val="00CF55C9"/>
    <w:rsid w:val="00D26E73"/>
    <w:rsid w:val="00D97C8E"/>
    <w:rsid w:val="00DA3CC8"/>
    <w:rsid w:val="00E2129B"/>
    <w:rsid w:val="00ED1C47"/>
    <w:rsid w:val="00ED58F5"/>
    <w:rsid w:val="00ED5C70"/>
    <w:rsid w:val="00F83FC9"/>
    <w:rsid w:val="00F950BD"/>
    <w:rsid w:val="00FE3A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C7E2F0-0223-41A4-A1C4-1991B481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E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3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